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216" w:rsidRPr="00730216" w:rsidRDefault="00730216" w:rsidP="00730216">
      <w:pPr>
        <w:spacing w:after="150" w:line="240" w:lineRule="auto"/>
        <w:textAlignment w:val="baseline"/>
        <w:outlineLvl w:val="0"/>
        <w:rPr>
          <w:rFonts w:ascii="Times New Roman" w:eastAsia="Times New Roman" w:hAnsi="Times New Roman" w:cs="Times New Roman"/>
          <w:b/>
          <w:bCs/>
          <w:color w:val="00448D"/>
          <w:kern w:val="36"/>
          <w:sz w:val="43"/>
          <w:szCs w:val="43"/>
        </w:rPr>
      </w:pPr>
      <w:r w:rsidRPr="00730216">
        <w:rPr>
          <w:rFonts w:ascii="Times New Roman" w:eastAsia="Times New Roman" w:hAnsi="Times New Roman" w:cs="Times New Roman"/>
          <w:b/>
          <w:bCs/>
          <w:color w:val="00448D"/>
          <w:kern w:val="36"/>
          <w:sz w:val="43"/>
          <w:szCs w:val="43"/>
        </w:rPr>
        <w:t>Hồ sơ đăng ký dự thi quốc gia 2017 gồm những gì?</w:t>
      </w:r>
    </w:p>
    <w:p w:rsidR="00730216" w:rsidRPr="00730216" w:rsidRDefault="00730216" w:rsidP="00730216">
      <w:pPr>
        <w:spacing w:before="75" w:after="0" w:line="240" w:lineRule="auto"/>
        <w:textAlignment w:val="baseline"/>
        <w:rPr>
          <w:rFonts w:ascii="Times New Roman" w:eastAsia="Times New Roman" w:hAnsi="Times New Roman" w:cs="Times New Roman"/>
          <w:b/>
          <w:bCs/>
          <w:sz w:val="19"/>
          <w:szCs w:val="19"/>
        </w:rPr>
      </w:pPr>
      <w:r w:rsidRPr="00730216">
        <w:rPr>
          <w:rFonts w:ascii="Times New Roman" w:eastAsia="Times New Roman" w:hAnsi="Times New Roman" w:cs="Times New Roman"/>
          <w:b/>
          <w:bCs/>
          <w:sz w:val="19"/>
          <w:szCs w:val="19"/>
        </w:rPr>
        <w:t xml:space="preserve"> (GDVN) - Quy chế thi THPT quốc gia nêu đầy đủ về nơi đăng ký dự thi, thủ tục và hồ sơ đăng ký dự thi cho thí sinh lớp 12 và thí sinh tự do.</w:t>
      </w:r>
    </w:p>
    <w:p w:rsidR="00730216" w:rsidRDefault="00730216" w:rsidP="00730216">
      <w:pPr>
        <w:spacing w:after="150" w:line="240" w:lineRule="auto"/>
        <w:textAlignment w:val="baseline"/>
        <w:rPr>
          <w:rFonts w:ascii="Arial" w:eastAsia="Times New Roman" w:hAnsi="Arial" w:cs="Arial"/>
          <w:color w:val="000000"/>
          <w:sz w:val="19"/>
          <w:szCs w:val="19"/>
        </w:rPr>
      </w:pPr>
    </w:p>
    <w:p w:rsidR="00730216" w:rsidRPr="00730216" w:rsidRDefault="00730216" w:rsidP="00730216">
      <w:pPr>
        <w:spacing w:after="150" w:line="240" w:lineRule="auto"/>
        <w:textAlignment w:val="baseline"/>
        <w:rPr>
          <w:rFonts w:ascii="Arial" w:eastAsia="Times New Roman" w:hAnsi="Arial" w:cs="Arial"/>
          <w:color w:val="000000"/>
          <w:sz w:val="19"/>
          <w:szCs w:val="19"/>
        </w:rPr>
      </w:pPr>
      <w:hyperlink r:id="rId4" w:history="1">
        <w:r w:rsidRPr="00730216">
          <w:rPr>
            <w:rFonts w:ascii="Arial" w:eastAsia="Times New Roman" w:hAnsi="Arial" w:cs="Arial"/>
            <w:b/>
            <w:bCs/>
            <w:color w:val="807676"/>
            <w:sz w:val="17"/>
            <w:szCs w:val="17"/>
            <w:bdr w:val="none" w:sz="0" w:space="0" w:color="auto" w:frame="1"/>
          </w:rPr>
          <w:t>Những điều thí sinh bắt buộc phải biết khi đăng ký xét tuyển</w:t>
        </w:r>
      </w:hyperlink>
      <w:r>
        <w:rPr>
          <w:rFonts w:ascii="Arial" w:eastAsia="Times New Roman" w:hAnsi="Arial" w:cs="Arial"/>
          <w:color w:val="000000"/>
          <w:sz w:val="19"/>
          <w:szCs w:val="19"/>
        </w:rPr>
        <w:t xml:space="preserve"> </w:t>
      </w:r>
      <w:hyperlink r:id="rId5" w:history="1">
        <w:r w:rsidRPr="00730216">
          <w:rPr>
            <w:rFonts w:ascii="Arial" w:eastAsia="Times New Roman" w:hAnsi="Arial" w:cs="Arial"/>
            <w:b/>
            <w:bCs/>
            <w:color w:val="807676"/>
            <w:sz w:val="17"/>
            <w:szCs w:val="17"/>
            <w:bdr w:val="none" w:sz="0" w:space="0" w:color="auto" w:frame="1"/>
          </w:rPr>
          <w:t>Công bố chính thức lịch thi quốc gia 2017</w:t>
        </w:r>
      </w:hyperlink>
      <w:hyperlink r:id="rId6" w:history="1">
        <w:r w:rsidRPr="00730216">
          <w:rPr>
            <w:rFonts w:ascii="Arial" w:eastAsia="Times New Roman" w:hAnsi="Arial" w:cs="Arial"/>
            <w:b/>
            <w:bCs/>
            <w:color w:val="807676"/>
            <w:sz w:val="17"/>
            <w:szCs w:val="17"/>
            <w:bdr w:val="none" w:sz="0" w:space="0" w:color="auto" w:frame="1"/>
          </w:rPr>
          <w:t>Tiếp tục công khai đề, đáp án trong kỳ thi quốc gia 2017</w:t>
        </w:r>
      </w:hyperlink>
    </w:p>
    <w:p w:rsidR="00730216" w:rsidRPr="00730216" w:rsidRDefault="00730216" w:rsidP="00730216">
      <w:pPr>
        <w:spacing w:after="0" w:line="240" w:lineRule="auto"/>
        <w:textAlignment w:val="baseline"/>
        <w:rPr>
          <w:rFonts w:ascii="Arial" w:eastAsia="Times New Roman" w:hAnsi="Arial" w:cs="Arial"/>
          <w:color w:val="000000"/>
          <w:sz w:val="21"/>
          <w:szCs w:val="21"/>
        </w:rPr>
      </w:pPr>
      <w:r w:rsidRPr="00730216">
        <w:rPr>
          <w:rFonts w:ascii="Arial" w:eastAsia="Times New Roman" w:hAnsi="Arial" w:cs="Arial"/>
          <w:b/>
          <w:bCs/>
          <w:color w:val="000000"/>
          <w:sz w:val="21"/>
          <w:szCs w:val="21"/>
          <w:bdr w:val="none" w:sz="0" w:space="0" w:color="auto" w:frame="1"/>
        </w:rPr>
        <w:t>Nơi đăng ký dự thi</w:t>
      </w:r>
      <w:r w:rsidRPr="00730216">
        <w:rPr>
          <w:rFonts w:ascii="Arial" w:eastAsia="Times New Roman" w:hAnsi="Arial" w:cs="Arial"/>
          <w:color w:val="000000"/>
          <w:sz w:val="21"/>
          <w:szCs w:val="21"/>
        </w:rPr>
        <w:br/>
      </w:r>
      <w:r w:rsidRPr="00730216">
        <w:rPr>
          <w:rFonts w:ascii="Arial" w:eastAsia="Times New Roman" w:hAnsi="Arial" w:cs="Arial"/>
          <w:color w:val="000000"/>
          <w:sz w:val="21"/>
          <w:szCs w:val="21"/>
        </w:rPr>
        <w:br/>
        <w:t>- Đối tượng là người đã học hết chương trình THPT hoặc chương trình GDTX cấp THPT (gọi chung là chương trình THPT) trong năm tổ chức kỳ thi </w:t>
      </w:r>
      <w:hyperlink r:id="rId7" w:history="1">
        <w:r w:rsidRPr="00730216">
          <w:rPr>
            <w:rFonts w:ascii="Arial" w:eastAsia="Times New Roman" w:hAnsi="Arial" w:cs="Arial"/>
            <w:color w:val="136791"/>
            <w:sz w:val="21"/>
            <w:szCs w:val="21"/>
            <w:bdr w:val="none" w:sz="0" w:space="0" w:color="auto" w:frame="1"/>
          </w:rPr>
          <w:t>đăng ký dự thi</w:t>
        </w:r>
      </w:hyperlink>
      <w:r w:rsidRPr="00730216">
        <w:rPr>
          <w:rFonts w:ascii="Arial" w:eastAsia="Times New Roman" w:hAnsi="Arial" w:cs="Arial"/>
          <w:color w:val="000000"/>
          <w:sz w:val="21"/>
          <w:szCs w:val="21"/>
        </w:rPr>
        <w:t> tại trường phổ thông nơi học lớp 12; </w:t>
      </w:r>
      <w:r w:rsidRPr="00730216">
        <w:rPr>
          <w:rFonts w:ascii="Arial" w:eastAsia="Times New Roman" w:hAnsi="Arial" w:cs="Arial"/>
          <w:color w:val="000000"/>
          <w:sz w:val="21"/>
          <w:szCs w:val="21"/>
        </w:rPr>
        <w:br/>
      </w:r>
      <w:r w:rsidRPr="00730216">
        <w:rPr>
          <w:rFonts w:ascii="Arial" w:eastAsia="Times New Roman" w:hAnsi="Arial" w:cs="Arial"/>
          <w:color w:val="000000"/>
          <w:sz w:val="21"/>
          <w:szCs w:val="21"/>
        </w:rPr>
        <w:br/>
        <w:t>- Thí sinh tự do đăng ký tại địa điểm do sở GD&amp;ĐT quy định, tại địa phương hoặc nơi đăng ký thuận tiện nhất cho thí sinh. </w:t>
      </w:r>
      <w:r w:rsidRPr="00730216">
        <w:rPr>
          <w:rFonts w:ascii="Arial" w:eastAsia="Times New Roman" w:hAnsi="Arial" w:cs="Arial"/>
          <w:color w:val="000000"/>
          <w:sz w:val="21"/>
          <w:szCs w:val="21"/>
        </w:rPr>
        <w:br/>
      </w:r>
      <w:r w:rsidRPr="00730216">
        <w:rPr>
          <w:rFonts w:ascii="Arial" w:eastAsia="Times New Roman" w:hAnsi="Arial" w:cs="Arial"/>
          <w:color w:val="000000"/>
          <w:sz w:val="21"/>
          <w:szCs w:val="21"/>
        </w:rPr>
        <w:br/>
      </w:r>
      <w:r w:rsidRPr="00730216">
        <w:rPr>
          <w:rFonts w:ascii="Arial" w:eastAsia="Times New Roman" w:hAnsi="Arial" w:cs="Arial"/>
          <w:b/>
          <w:bCs/>
          <w:color w:val="000000"/>
          <w:sz w:val="21"/>
          <w:szCs w:val="21"/>
          <w:bdr w:val="none" w:sz="0" w:space="0" w:color="auto" w:frame="1"/>
        </w:rPr>
        <w:t>Hồ sơ đăng ký dự thi đối với thí sinh chưa có bằng tốt nghiệp THPT: </w:t>
      </w:r>
      <w:r w:rsidRPr="00730216">
        <w:rPr>
          <w:rFonts w:ascii="Arial" w:eastAsia="Times New Roman" w:hAnsi="Arial" w:cs="Arial"/>
          <w:color w:val="000000"/>
          <w:sz w:val="21"/>
          <w:szCs w:val="21"/>
        </w:rPr>
        <w:br/>
      </w:r>
      <w:r w:rsidRPr="00730216">
        <w:rPr>
          <w:rFonts w:ascii="Arial" w:eastAsia="Times New Roman" w:hAnsi="Arial" w:cs="Arial"/>
          <w:color w:val="000000"/>
          <w:sz w:val="21"/>
          <w:szCs w:val="21"/>
        </w:rPr>
        <w:br/>
      </w:r>
      <w:r w:rsidRPr="00730216">
        <w:rPr>
          <w:rFonts w:ascii="Arial" w:eastAsia="Times New Roman" w:hAnsi="Arial" w:cs="Arial"/>
          <w:i/>
          <w:iCs/>
          <w:color w:val="000000"/>
          <w:sz w:val="21"/>
          <w:szCs w:val="21"/>
          <w:bdr w:val="none" w:sz="0" w:space="0" w:color="auto" w:frame="1"/>
        </w:rPr>
        <w:t>a) Đối với học sinh phổ thông:</w:t>
      </w:r>
      <w:r w:rsidRPr="00730216">
        <w:rPr>
          <w:rFonts w:ascii="Arial" w:eastAsia="Times New Roman" w:hAnsi="Arial" w:cs="Arial"/>
          <w:color w:val="000000"/>
          <w:sz w:val="21"/>
          <w:szCs w:val="21"/>
        </w:rPr>
        <w:br/>
      </w:r>
      <w:r w:rsidRPr="00730216">
        <w:rPr>
          <w:rFonts w:ascii="Arial" w:eastAsia="Times New Roman" w:hAnsi="Arial" w:cs="Arial"/>
          <w:color w:val="000000"/>
          <w:sz w:val="21"/>
          <w:szCs w:val="21"/>
        </w:rPr>
        <w:br/>
        <w:t>- 02 Phiếu đăng ký dự thi giống nhau;</w:t>
      </w:r>
      <w:r w:rsidRPr="00730216">
        <w:rPr>
          <w:rFonts w:ascii="Arial" w:eastAsia="Times New Roman" w:hAnsi="Arial" w:cs="Arial"/>
          <w:color w:val="000000"/>
          <w:sz w:val="21"/>
          <w:szCs w:val="21"/>
        </w:rPr>
        <w:br/>
      </w:r>
      <w:r w:rsidRPr="00730216">
        <w:rPr>
          <w:rFonts w:ascii="Arial" w:eastAsia="Times New Roman" w:hAnsi="Arial" w:cs="Arial"/>
          <w:color w:val="000000"/>
          <w:sz w:val="21"/>
          <w:szCs w:val="21"/>
        </w:rPr>
        <w:br/>
        <w:t>- Học bạ THPT; học bạ hoặc Phiếu kiểm tra của người học theo hình thức tự học đối với GDTX (bản sao);</w:t>
      </w:r>
      <w:r w:rsidRPr="00730216">
        <w:rPr>
          <w:rFonts w:ascii="Arial" w:eastAsia="Times New Roman" w:hAnsi="Arial" w:cs="Arial"/>
          <w:color w:val="000000"/>
          <w:sz w:val="21"/>
          <w:szCs w:val="21"/>
        </w:rPr>
        <w:br/>
      </w:r>
      <w:r w:rsidRPr="00730216">
        <w:rPr>
          <w:rFonts w:ascii="Arial" w:eastAsia="Times New Roman" w:hAnsi="Arial" w:cs="Arial"/>
          <w:color w:val="000000"/>
          <w:sz w:val="21"/>
          <w:szCs w:val="21"/>
        </w:rPr>
        <w:br/>
        <w:t>- Các giấy chứng nhận hợp lệ để được hưởng chế độ ưu tiên, khuyến khích (nếu có). Để được hưởng chế độ ưu tiên liên quan đến nơi đăng ký hộ khẩu thường trú, thí sinh phải có bản sao Sổ đăng ký hộ khẩu thường trú;</w:t>
      </w:r>
      <w:r w:rsidRPr="00730216">
        <w:rPr>
          <w:rFonts w:ascii="Arial" w:eastAsia="Times New Roman" w:hAnsi="Arial" w:cs="Arial"/>
          <w:color w:val="000000"/>
          <w:sz w:val="21"/>
          <w:szCs w:val="21"/>
        </w:rPr>
        <w:br/>
      </w:r>
      <w:r w:rsidRPr="00730216">
        <w:rPr>
          <w:rFonts w:ascii="Arial" w:eastAsia="Times New Roman" w:hAnsi="Arial" w:cs="Arial"/>
          <w:color w:val="000000"/>
          <w:sz w:val="21"/>
          <w:szCs w:val="21"/>
        </w:rPr>
        <w:br/>
        <w:t>- 02 ảnh cỡ 4x6 cm, 02 phong bì đã dán sẵn tem và ghi rõ địa chỉ, số điện thoại liên lạc của thí sinh.</w:t>
      </w:r>
      <w:r w:rsidRPr="00730216">
        <w:rPr>
          <w:rFonts w:ascii="Arial" w:eastAsia="Times New Roman" w:hAnsi="Arial" w:cs="Arial"/>
          <w:color w:val="000000"/>
          <w:sz w:val="21"/>
          <w:szCs w:val="21"/>
        </w:rPr>
        <w:br/>
      </w:r>
      <w:r w:rsidRPr="00730216">
        <w:rPr>
          <w:rFonts w:ascii="Arial" w:eastAsia="Times New Roman" w:hAnsi="Arial" w:cs="Arial"/>
          <w:i/>
          <w:iCs/>
          <w:color w:val="000000"/>
          <w:sz w:val="21"/>
          <w:szCs w:val="21"/>
          <w:bdr w:val="none" w:sz="0" w:space="0" w:color="auto" w:frame="1"/>
        </w:rPr>
        <w:br/>
        <w:t>b) Thí sinh tự do, ngoài các hồ sơ quy định như trên, phải có thêm:</w:t>
      </w:r>
      <w:r w:rsidRPr="00730216">
        <w:rPr>
          <w:rFonts w:ascii="Arial" w:eastAsia="Times New Roman" w:hAnsi="Arial" w:cs="Arial"/>
          <w:color w:val="000000"/>
          <w:sz w:val="21"/>
          <w:szCs w:val="21"/>
        </w:rPr>
        <w:br/>
      </w:r>
      <w:r w:rsidRPr="00730216">
        <w:rPr>
          <w:rFonts w:ascii="Arial" w:eastAsia="Times New Roman" w:hAnsi="Arial" w:cs="Arial"/>
          <w:color w:val="000000"/>
          <w:sz w:val="21"/>
          <w:szCs w:val="21"/>
        </w:rPr>
        <w:br/>
        <w:t>- Giấy khai sinh (bản sao);</w:t>
      </w:r>
      <w:r w:rsidRPr="00730216">
        <w:rPr>
          <w:rFonts w:ascii="Arial" w:eastAsia="Times New Roman" w:hAnsi="Arial" w:cs="Arial"/>
          <w:color w:val="000000"/>
          <w:sz w:val="21"/>
          <w:szCs w:val="21"/>
        </w:rPr>
        <w:br/>
      </w:r>
      <w:r w:rsidRPr="00730216">
        <w:rPr>
          <w:rFonts w:ascii="Arial" w:eastAsia="Times New Roman" w:hAnsi="Arial" w:cs="Arial"/>
          <w:color w:val="000000"/>
          <w:sz w:val="21"/>
          <w:szCs w:val="21"/>
        </w:rPr>
        <w:br/>
        <w:t>- Giấy xác nhận của UBND cấp xã nơi cư trú theo nội dung quy định tại điểm c khoản 2 Điều 12 Quy chế này nếu thuộc trường hợp không đủ điều kiện dự thi trong các năm trước do bị xếp loại yếu về hạnh kiểm ở lớp 12;</w:t>
      </w:r>
      <w:r w:rsidRPr="00730216">
        <w:rPr>
          <w:rFonts w:ascii="Arial" w:eastAsia="Times New Roman" w:hAnsi="Arial" w:cs="Arial"/>
          <w:color w:val="000000"/>
          <w:sz w:val="21"/>
          <w:szCs w:val="21"/>
        </w:rPr>
        <w:br/>
      </w:r>
      <w:r w:rsidRPr="00730216">
        <w:rPr>
          <w:rFonts w:ascii="Arial" w:eastAsia="Times New Roman" w:hAnsi="Arial" w:cs="Arial"/>
          <w:color w:val="000000"/>
          <w:sz w:val="21"/>
          <w:szCs w:val="21"/>
        </w:rPr>
        <w:br/>
        <w:t>- Giấy xác nhận của trường phổ thông nơi học lớp 12 hoặc nơi đăng ký dự thi về xếp loại học lực đối với những học sinh xếp loại kém về học lực;</w:t>
      </w:r>
      <w:r w:rsidRPr="00730216">
        <w:rPr>
          <w:rFonts w:ascii="Arial" w:eastAsia="Times New Roman" w:hAnsi="Arial" w:cs="Arial"/>
          <w:color w:val="000000"/>
          <w:sz w:val="21"/>
          <w:szCs w:val="21"/>
        </w:rPr>
        <w:br/>
      </w:r>
      <w:r w:rsidRPr="00730216">
        <w:rPr>
          <w:rFonts w:ascii="Arial" w:eastAsia="Times New Roman" w:hAnsi="Arial" w:cs="Arial"/>
          <w:color w:val="000000"/>
          <w:sz w:val="21"/>
          <w:szCs w:val="21"/>
        </w:rPr>
        <w:br/>
        <w:t>- Bằng tốt nghiệp THCS hoặc trung cấp (bản sao);</w:t>
      </w:r>
      <w:r w:rsidRPr="00730216">
        <w:rPr>
          <w:rFonts w:ascii="Arial" w:eastAsia="Times New Roman" w:hAnsi="Arial" w:cs="Arial"/>
          <w:color w:val="000000"/>
          <w:sz w:val="21"/>
          <w:szCs w:val="21"/>
        </w:rPr>
        <w:br/>
      </w:r>
      <w:r w:rsidRPr="00730216">
        <w:rPr>
          <w:rFonts w:ascii="Arial" w:eastAsia="Times New Roman" w:hAnsi="Arial" w:cs="Arial"/>
          <w:color w:val="000000"/>
          <w:sz w:val="21"/>
          <w:szCs w:val="21"/>
        </w:rPr>
        <w:br/>
        <w:t>- Giấy xác nhận điểm bảo lưu (nếu có) do Hiệu trưởng trường phổ thông nơi thí sinh đã dự thi năm trước xác nhận.</w:t>
      </w:r>
      <w:r w:rsidRPr="00730216">
        <w:rPr>
          <w:rFonts w:ascii="Arial" w:eastAsia="Times New Roman" w:hAnsi="Arial" w:cs="Arial"/>
          <w:color w:val="000000"/>
          <w:sz w:val="21"/>
          <w:szCs w:val="21"/>
        </w:rPr>
        <w:br/>
      </w:r>
      <w:r w:rsidRPr="00730216">
        <w:rPr>
          <w:rFonts w:ascii="Arial" w:eastAsia="Times New Roman" w:hAnsi="Arial" w:cs="Arial"/>
          <w:b/>
          <w:bCs/>
          <w:color w:val="000000"/>
          <w:sz w:val="21"/>
          <w:szCs w:val="21"/>
          <w:bdr w:val="none" w:sz="0" w:space="0" w:color="auto" w:frame="1"/>
        </w:rPr>
        <w:br/>
        <w:t>Hồ sơ đăng ký dự thi đối với thí sinh tự do đã tốt nghiệp THPT:</w:t>
      </w:r>
      <w:r w:rsidRPr="00730216">
        <w:rPr>
          <w:rFonts w:ascii="Arial" w:eastAsia="Times New Roman" w:hAnsi="Arial" w:cs="Arial"/>
          <w:color w:val="000000"/>
          <w:sz w:val="21"/>
          <w:szCs w:val="21"/>
        </w:rPr>
        <w:br/>
      </w:r>
      <w:r w:rsidRPr="00730216">
        <w:rPr>
          <w:rFonts w:ascii="Arial" w:eastAsia="Times New Roman" w:hAnsi="Arial" w:cs="Arial"/>
          <w:color w:val="000000"/>
          <w:sz w:val="21"/>
          <w:szCs w:val="21"/>
        </w:rPr>
        <w:br/>
        <w:t>- 02 Phiếu đăng ký dự thi giống nhau;</w:t>
      </w:r>
      <w:r w:rsidRPr="00730216">
        <w:rPr>
          <w:rFonts w:ascii="Arial" w:eastAsia="Times New Roman" w:hAnsi="Arial" w:cs="Arial"/>
          <w:color w:val="000000"/>
          <w:sz w:val="21"/>
          <w:szCs w:val="21"/>
        </w:rPr>
        <w:br/>
      </w:r>
      <w:r w:rsidRPr="00730216">
        <w:rPr>
          <w:rFonts w:ascii="Arial" w:eastAsia="Times New Roman" w:hAnsi="Arial" w:cs="Arial"/>
          <w:color w:val="000000"/>
          <w:sz w:val="21"/>
          <w:szCs w:val="21"/>
        </w:rPr>
        <w:br/>
        <w:t>- Bằng tốt nghiệp THPT hoặc trung cấp (bản sao);</w:t>
      </w:r>
      <w:r w:rsidRPr="00730216">
        <w:rPr>
          <w:rFonts w:ascii="Arial" w:eastAsia="Times New Roman" w:hAnsi="Arial" w:cs="Arial"/>
          <w:color w:val="000000"/>
          <w:sz w:val="21"/>
          <w:szCs w:val="21"/>
        </w:rPr>
        <w:br/>
      </w:r>
      <w:r w:rsidRPr="00730216">
        <w:rPr>
          <w:rFonts w:ascii="Arial" w:eastAsia="Times New Roman" w:hAnsi="Arial" w:cs="Arial"/>
          <w:color w:val="000000"/>
          <w:sz w:val="21"/>
          <w:szCs w:val="21"/>
        </w:rPr>
        <w:br/>
        <w:t>- 02 ảnh cỡ 4x6 cm, 02 phong bì đã dán sẵn tem và ghi rõ địa chỉ liên lạc của thí sinh.</w:t>
      </w:r>
    </w:p>
    <w:p w:rsidR="00730216" w:rsidRDefault="00730216" w:rsidP="00730216">
      <w:pPr>
        <w:spacing w:after="150" w:line="240" w:lineRule="auto"/>
        <w:textAlignment w:val="baseline"/>
        <w:rPr>
          <w:rFonts w:ascii="Arial" w:eastAsia="Times New Roman" w:hAnsi="Arial" w:cs="Arial"/>
          <w:b/>
          <w:bCs/>
          <w:color w:val="000000"/>
          <w:sz w:val="19"/>
          <w:szCs w:val="19"/>
        </w:rPr>
      </w:pPr>
    </w:p>
    <w:p w:rsidR="00730216" w:rsidRPr="00730216" w:rsidRDefault="00730216" w:rsidP="00730216">
      <w:pPr>
        <w:spacing w:after="150" w:line="240" w:lineRule="auto"/>
        <w:textAlignment w:val="baseline"/>
        <w:rPr>
          <w:rFonts w:ascii="Arial" w:eastAsia="Times New Roman" w:hAnsi="Arial" w:cs="Arial"/>
          <w:b/>
          <w:bCs/>
          <w:color w:val="000000"/>
          <w:sz w:val="19"/>
          <w:szCs w:val="19"/>
        </w:rPr>
      </w:pPr>
      <w:r>
        <w:rPr>
          <w:rFonts w:ascii="Arial" w:eastAsia="Times New Roman" w:hAnsi="Arial" w:cs="Arial"/>
          <w:b/>
          <w:bCs/>
          <w:color w:val="000000"/>
          <w:sz w:val="19"/>
          <w:szCs w:val="19"/>
        </w:rPr>
        <w:t xml:space="preserve">                                                   </w:t>
      </w:r>
      <w:bookmarkStart w:id="0" w:name="_GoBack"/>
      <w:bookmarkEnd w:id="0"/>
      <w:r>
        <w:rPr>
          <w:rFonts w:ascii="Arial" w:eastAsia="Times New Roman" w:hAnsi="Arial" w:cs="Arial"/>
          <w:b/>
          <w:bCs/>
          <w:color w:val="000000"/>
          <w:sz w:val="19"/>
          <w:szCs w:val="19"/>
        </w:rPr>
        <w:t xml:space="preserve">HTST                                           </w:t>
      </w:r>
      <w:r w:rsidRPr="00730216">
        <w:rPr>
          <w:rFonts w:ascii="Arial" w:eastAsia="Times New Roman" w:hAnsi="Arial" w:cs="Arial"/>
          <w:b/>
          <w:bCs/>
          <w:color w:val="000000"/>
          <w:sz w:val="19"/>
          <w:szCs w:val="19"/>
        </w:rPr>
        <w:t>Linh Hương</w:t>
      </w:r>
    </w:p>
    <w:p w:rsidR="007C6643" w:rsidRDefault="007C6643"/>
    <w:sectPr w:rsidR="007C6643" w:rsidSect="00730216">
      <w:pgSz w:w="12240" w:h="15840"/>
      <w:pgMar w:top="720" w:right="72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216"/>
    <w:rsid w:val="00730216"/>
    <w:rsid w:val="007C6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F23755-68CC-4787-8FBF-92753F4D2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302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0216"/>
    <w:rPr>
      <w:rFonts w:ascii="Times New Roman" w:eastAsia="Times New Roman" w:hAnsi="Times New Roman" w:cs="Times New Roman"/>
      <w:b/>
      <w:bCs/>
      <w:kern w:val="36"/>
      <w:sz w:val="48"/>
      <w:szCs w:val="48"/>
    </w:rPr>
  </w:style>
  <w:style w:type="paragraph" w:customStyle="1" w:styleId="author">
    <w:name w:val="author"/>
    <w:basedOn w:val="Normal"/>
    <w:rsid w:val="007302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ms-author">
    <w:name w:val="cms-author"/>
    <w:basedOn w:val="DefaultParagraphFont"/>
    <w:rsid w:val="00730216"/>
  </w:style>
  <w:style w:type="character" w:styleId="Hyperlink">
    <w:name w:val="Hyperlink"/>
    <w:basedOn w:val="DefaultParagraphFont"/>
    <w:uiPriority w:val="99"/>
    <w:semiHidden/>
    <w:unhideWhenUsed/>
    <w:rsid w:val="00730216"/>
    <w:rPr>
      <w:color w:val="0000FF"/>
      <w:u w:val="single"/>
    </w:rPr>
  </w:style>
  <w:style w:type="character" w:customStyle="1" w:styleId="apple-converted-space">
    <w:name w:val="apple-converted-space"/>
    <w:basedOn w:val="DefaultParagraphFont"/>
    <w:rsid w:val="00730216"/>
  </w:style>
  <w:style w:type="paragraph" w:customStyle="1" w:styleId="summary">
    <w:name w:val="summary"/>
    <w:basedOn w:val="Normal"/>
    <w:rsid w:val="0073021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3021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30216"/>
    <w:rPr>
      <w:b/>
      <w:bCs/>
    </w:rPr>
  </w:style>
  <w:style w:type="character" w:styleId="Emphasis">
    <w:name w:val="Emphasis"/>
    <w:basedOn w:val="DefaultParagraphFont"/>
    <w:uiPriority w:val="20"/>
    <w:qFormat/>
    <w:rsid w:val="007302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393613">
      <w:bodyDiv w:val="1"/>
      <w:marLeft w:val="0"/>
      <w:marRight w:val="0"/>
      <w:marTop w:val="0"/>
      <w:marBottom w:val="0"/>
      <w:divBdr>
        <w:top w:val="none" w:sz="0" w:space="0" w:color="auto"/>
        <w:left w:val="none" w:sz="0" w:space="0" w:color="auto"/>
        <w:bottom w:val="none" w:sz="0" w:space="0" w:color="auto"/>
        <w:right w:val="none" w:sz="0" w:space="0" w:color="auto"/>
      </w:divBdr>
      <w:divsChild>
        <w:div w:id="239752468">
          <w:marLeft w:val="0"/>
          <w:marRight w:val="0"/>
          <w:marTop w:val="0"/>
          <w:marBottom w:val="0"/>
          <w:divBdr>
            <w:top w:val="none" w:sz="0" w:space="0" w:color="auto"/>
            <w:left w:val="none" w:sz="0" w:space="0" w:color="auto"/>
            <w:bottom w:val="none" w:sz="0" w:space="0" w:color="auto"/>
            <w:right w:val="none" w:sz="0" w:space="0" w:color="auto"/>
          </w:divBdr>
        </w:div>
        <w:div w:id="2110351168">
          <w:marLeft w:val="0"/>
          <w:marRight w:val="0"/>
          <w:marTop w:val="0"/>
          <w:marBottom w:val="150"/>
          <w:divBdr>
            <w:top w:val="none" w:sz="0" w:space="0" w:color="auto"/>
            <w:left w:val="none" w:sz="0" w:space="0" w:color="auto"/>
            <w:bottom w:val="none" w:sz="0" w:space="0" w:color="auto"/>
            <w:right w:val="none" w:sz="0" w:space="0" w:color="auto"/>
          </w:divBdr>
        </w:div>
        <w:div w:id="87211425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giaoduc.net.vn/GDVN/Nhung-dieu-thi-sinh-bat-buoc-phai-biet-khi-dang-ky-xet-tuyen-post174197.g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iaoduc.net.vn/Tu-van-phap-luat/Tiep-tuc-cong-khai-de-dap-an-trong-ky-thi-quoc-gia-2017-post174178.gd" TargetMode="External"/><Relationship Id="rId5" Type="http://schemas.openxmlformats.org/officeDocument/2006/relationships/hyperlink" Target="http://giaoduc.net.vn/Giao-duc-24h/Cong-bo-chinh-thuc-lich-thi-quoc-gia-2017-post174212.gd" TargetMode="External"/><Relationship Id="rId4" Type="http://schemas.openxmlformats.org/officeDocument/2006/relationships/hyperlink" Target="http://giaoduc.net.vn/Giao-duc-24h/Nhung-dieu-thi-sinh-bat-buoc-phai-biet-khi-dang-ky-xet-tuyen-post174197.gd"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403</Words>
  <Characters>2298</Characters>
  <Application>Microsoft Office Word</Application>
  <DocSecurity>0</DocSecurity>
  <Lines>19</Lines>
  <Paragraphs>5</Paragraphs>
  <ScaleCrop>false</ScaleCrop>
  <Company/>
  <LinksUpToDate>false</LinksUpToDate>
  <CharactersWithSpaces>2696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2017-03-30T03:22:00Z</dcterms:created>
  <dcterms:modified xsi:type="dcterms:W3CDTF">2017-03-30T03:23:00Z</dcterms:modified>
</cp:coreProperties>
</file>